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D7422DD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50064">
              <w:t xml:space="preserve"> </w:t>
            </w:r>
            <w:r w:rsidR="005C1263">
              <w:t xml:space="preserve">MTÜ </w:t>
            </w:r>
            <w:r w:rsidR="00450064">
              <w:t>Mulgimaa Arenduskoda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8DC23FF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5C1263">
              <w:t xml:space="preserve"> </w:t>
            </w:r>
            <w:r w:rsidR="005C1263" w:rsidRPr="005C1263">
              <w:t>80233014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14A9854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5C1263">
              <w:t xml:space="preserve"> Leerimaja, Kulla küla, Mulgi vald, 69509, Viljandi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923F973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50064">
              <w:t xml:space="preserve"> </w:t>
            </w:r>
            <w:r w:rsidR="005C1263" w:rsidRPr="005C1263">
              <w:t>Koidu Ilisson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07DC4EA" w14:textId="77777777" w:rsidR="00EB7D27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  <w:p w14:paraId="6CF43CE4" w14:textId="4533426E" w:rsidR="005C1263" w:rsidRPr="00F012B3" w:rsidRDefault="005C1263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F3461B">
                <w:rPr>
                  <w:rStyle w:val="Hperlink"/>
                  <w:i/>
                  <w:iCs/>
                </w:rPr>
                <w:t>arenduskoda@mulgimaa.ee</w:t>
              </w:r>
            </w:hyperlink>
            <w:r>
              <w:rPr>
                <w:i/>
                <w:iCs/>
                <w:color w:val="000000"/>
              </w:rPr>
              <w:t xml:space="preserve">; </w:t>
            </w:r>
            <w:r w:rsidRPr="005C1263">
              <w:rPr>
                <w:i/>
                <w:iCs/>
                <w:color w:val="000000"/>
              </w:rPr>
              <w:t>+372 5303 8361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D6B22F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50064">
              <w:t xml:space="preserve"> Mariell Viinalass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F0A932B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  <w:r w:rsidR="00450064">
              <w:t xml:space="preserve"> </w:t>
            </w:r>
          </w:p>
          <w:p w14:paraId="2F578CCE" w14:textId="3BA1AE39" w:rsidR="00450064" w:rsidRPr="00F012B3" w:rsidRDefault="00450064" w:rsidP="00177027">
            <w:pPr>
              <w:pStyle w:val="Vahedeta"/>
              <w:rPr>
                <w:color w:val="0070C0"/>
              </w:rPr>
            </w:pPr>
            <w:hyperlink r:id="rId12" w:history="1">
              <w:r w:rsidRPr="00AE0C13">
                <w:rPr>
                  <w:rStyle w:val="Hperlink"/>
                </w:rPr>
                <w:t>mariell.viinalass@torva,ee</w:t>
              </w:r>
            </w:hyperlink>
            <w:r>
              <w:t>; 5241882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8439947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DD2D44">
              <w:t xml:space="preserve"> </w:t>
            </w:r>
            <w:r w:rsidR="00DD2D44" w:rsidRPr="00DD2D44">
              <w:t>Mulgi väravate kunstiteos Mul</w:t>
            </w:r>
            <w:r w:rsidR="006243A8">
              <w:t>kide emapuu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B377473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2E67D5">
              <w:t xml:space="preserve"> </w:t>
            </w:r>
            <w:r w:rsidR="00B17B01">
              <w:t xml:space="preserve">Black Kiwi OÜ, </w:t>
            </w:r>
            <w:r w:rsidR="002E67D5">
              <w:t>Gunnar Kurusk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CC317D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71982B" w14:textId="7CC33058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2E4719">
              <w:t xml:space="preserve"> 7.1-2/25/7633-2; </w:t>
            </w:r>
            <w:r w:rsidR="00CC317D">
              <w:t>09.05.2025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F5EB363" w14:textId="77777777" w:rsidR="00D32AE6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D32AE6">
              <w:t xml:space="preserve"> </w:t>
            </w:r>
          </w:p>
          <w:p w14:paraId="5FB79591" w14:textId="77777777" w:rsidR="00B17B01" w:rsidRDefault="00B17B01" w:rsidP="00D32AE6">
            <w:pPr>
              <w:spacing w:before="0" w:after="0"/>
              <w:rPr>
                <w:rFonts w:ascii="inherit" w:hAnsi="inherit"/>
                <w:color w:val="000000"/>
              </w:rPr>
            </w:pPr>
            <w:r w:rsidRPr="00B17B01">
              <w:rPr>
                <w:rFonts w:ascii="inherit" w:hAnsi="inherit"/>
                <w:color w:val="000000"/>
              </w:rPr>
              <w:t>6 Valga-Uulu tee L1</w:t>
            </w:r>
          </w:p>
          <w:p w14:paraId="26BD5AB6" w14:textId="72F5EDFA" w:rsidR="00B17B01" w:rsidRDefault="00B17B01" w:rsidP="00D32AE6">
            <w:pPr>
              <w:spacing w:before="0" w:after="0"/>
              <w:rPr>
                <w:rFonts w:ascii="inherit" w:hAnsi="inherit"/>
                <w:color w:val="000000"/>
              </w:rPr>
            </w:pPr>
            <w:r w:rsidRPr="00B17B01">
              <w:rPr>
                <w:rFonts w:ascii="inherit" w:hAnsi="inherit"/>
                <w:color w:val="000000"/>
              </w:rPr>
              <w:t>73 Tõrva-Pikasilla tee L1</w:t>
            </w:r>
          </w:p>
          <w:p w14:paraId="343A6AFD" w14:textId="0A98B4DA" w:rsidR="00EB7D27" w:rsidRPr="002927ED" w:rsidRDefault="00EB7D27" w:rsidP="00177027">
            <w:pPr>
              <w:pStyle w:val="Vahedeta"/>
            </w:pP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24877A5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2E67D5">
              <w:t xml:space="preserve">  </w:t>
            </w:r>
            <w:r w:rsidR="00B17B01">
              <w:t>82301:001:0032; 82301:001:034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DF96EDC" w14:textId="2AF7E120" w:rsidR="00D32AE6" w:rsidRPr="00D32AE6" w:rsidRDefault="00EB7D27" w:rsidP="00D32AE6">
            <w:pPr>
              <w:pStyle w:val="Vahedeta"/>
            </w:pPr>
            <w:r w:rsidRPr="002927ED">
              <w:t>Kinnistu registriosa number:</w:t>
            </w:r>
            <w:r w:rsidR="00D32AE6">
              <w:t xml:space="preserve"> </w:t>
            </w:r>
            <w:r w:rsidR="00B17B01">
              <w:rPr>
                <w:rFonts w:ascii="inherit" w:hAnsi="inherit"/>
                <w:color w:val="000000"/>
              </w:rPr>
              <w:t>6018550; 6008750</w:t>
            </w:r>
          </w:p>
          <w:p w14:paraId="07EAE53B" w14:textId="479ABD34" w:rsidR="00EB7D27" w:rsidRPr="002927ED" w:rsidRDefault="00EB7D27" w:rsidP="00177027">
            <w:pPr>
              <w:pStyle w:val="Vahedeta"/>
            </w:pP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24DF0E7A" w14:textId="72813421" w:rsidR="00642D83" w:rsidRPr="00642D83" w:rsidRDefault="00EB7D27" w:rsidP="00642D83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 xml:space="preserve">POS </w:t>
            </w:r>
            <w:r w:rsidRPr="00B17B01">
              <w:rPr>
                <w:bCs/>
              </w:rPr>
              <w:t>1</w:t>
            </w:r>
            <w:r w:rsidR="00B17B01">
              <w:rPr>
                <w:bCs/>
              </w:rPr>
              <w:t xml:space="preserve">: </w:t>
            </w:r>
            <w:r w:rsidR="006E3676">
              <w:rPr>
                <w:bCs/>
              </w:rPr>
              <w:t xml:space="preserve">IKÕ </w:t>
            </w:r>
            <w:r w:rsidR="001416EA">
              <w:rPr>
                <w:bCs/>
              </w:rPr>
              <w:t>seadmise ala skulptuuri rajamiseks</w:t>
            </w:r>
            <w:r w:rsidR="000341BF">
              <w:rPr>
                <w:bCs/>
              </w:rPr>
              <w:t xml:space="preserve"> PARI </w:t>
            </w:r>
            <w:r w:rsidR="00642D83" w:rsidRPr="00642D83">
              <w:rPr>
                <w:rFonts w:ascii="Aptos" w:eastAsia="Times New Roman" w:hAnsi="Aptos" w:cs="Aptos"/>
                <w:color w:val="000000"/>
                <w:szCs w:val="24"/>
                <w:lang w:eastAsia="et-EE"/>
              </w:rPr>
              <w:t xml:space="preserve"> </w:t>
            </w:r>
            <w:hyperlink r:id="rId13" w:history="1">
              <w:r w:rsidR="00642D83" w:rsidRPr="00642D83">
                <w:rPr>
                  <w:rStyle w:val="Hperlink"/>
                  <w:bCs/>
                </w:rPr>
                <w:t>https://pari.kataster.ee/magic-link/81283571-44e8-4808-a478-f0599afc0fcb</w:t>
              </w:r>
            </w:hyperlink>
          </w:p>
          <w:p w14:paraId="36525EF8" w14:textId="1C3B2FC5" w:rsidR="00EB7D27" w:rsidRDefault="00EB7D27" w:rsidP="00177027">
            <w:pPr>
              <w:pStyle w:val="Vahedeta"/>
              <w:rPr>
                <w:bCs/>
                <w:i/>
                <w:iCs/>
              </w:rPr>
            </w:pPr>
          </w:p>
          <w:p w14:paraId="12DCF199" w14:textId="1967C2FA" w:rsidR="00642D83" w:rsidRPr="00642D83" w:rsidRDefault="00B17B01" w:rsidP="00642D83">
            <w:pPr>
              <w:pStyle w:val="Vahedeta"/>
            </w:pPr>
            <w:r>
              <w:t xml:space="preserve">POS 2: </w:t>
            </w:r>
            <w:r w:rsidR="001416EA">
              <w:rPr>
                <w:bCs/>
              </w:rPr>
              <w:t xml:space="preserve"> </w:t>
            </w:r>
            <w:r w:rsidR="001416EA">
              <w:rPr>
                <w:bCs/>
              </w:rPr>
              <w:t xml:space="preserve">IKÕ seadmise ala skulptuuri rajamiseks </w:t>
            </w:r>
            <w:r w:rsidR="00642D83">
              <w:t xml:space="preserve"> PARI </w:t>
            </w:r>
            <w:r w:rsidR="00642D83" w:rsidRPr="00642D83">
              <w:rPr>
                <w:rFonts w:ascii="Aptos" w:eastAsia="Times New Roman" w:hAnsi="Aptos" w:cs="Aptos"/>
                <w:color w:val="000000"/>
                <w:szCs w:val="24"/>
                <w:lang w:eastAsia="et-EE"/>
              </w:rPr>
              <w:t xml:space="preserve"> </w:t>
            </w:r>
            <w:hyperlink r:id="rId14" w:history="1">
              <w:r w:rsidR="00642D83" w:rsidRPr="00642D83">
                <w:rPr>
                  <w:rStyle w:val="Hperlink"/>
                </w:rPr>
                <w:t>https://pari.kataster.ee/magic-link/53724247-3cf1-45c0-bfb4-9def8de0193f</w:t>
              </w:r>
            </w:hyperlink>
          </w:p>
          <w:p w14:paraId="0E47B145" w14:textId="77777777" w:rsidR="00642D83" w:rsidRDefault="00642D83" w:rsidP="00177027">
            <w:pPr>
              <w:pStyle w:val="Vahedeta"/>
            </w:pPr>
          </w:p>
          <w:p w14:paraId="3F7E425A" w14:textId="0EEF388D" w:rsidR="00F56566" w:rsidRPr="00F56566" w:rsidRDefault="00B17B01" w:rsidP="00F56566">
            <w:pPr>
              <w:pStyle w:val="Vahedeta"/>
            </w:pPr>
            <w:r>
              <w:t xml:space="preserve">POS 3: </w:t>
            </w:r>
            <w:r w:rsidR="00D0370D">
              <w:t xml:space="preserve">IKÕ seadmise ala </w:t>
            </w:r>
            <w:r w:rsidR="00D0370D" w:rsidRPr="00D0370D">
              <w:rPr>
                <w:sz w:val="22"/>
              </w:rPr>
              <w:t xml:space="preserve"> </w:t>
            </w:r>
            <w:r w:rsidR="00D0370D" w:rsidRPr="00D0370D">
              <w:t>valgustuskaabli ja valgustite rajamiseks</w:t>
            </w:r>
            <w:r w:rsidR="00D0370D" w:rsidRPr="00D0370D">
              <w:t xml:space="preserve"> </w:t>
            </w:r>
            <w:r w:rsidR="00642D83">
              <w:t xml:space="preserve"> PARI </w:t>
            </w:r>
            <w:r w:rsidR="00F56566" w:rsidRPr="00F56566">
              <w:rPr>
                <w:rFonts w:ascii="Aptos" w:eastAsia="Times New Roman" w:hAnsi="Aptos" w:cs="Aptos"/>
                <w:color w:val="000000"/>
                <w:szCs w:val="24"/>
                <w:lang w:eastAsia="et-EE"/>
              </w:rPr>
              <w:t xml:space="preserve"> </w:t>
            </w:r>
            <w:hyperlink r:id="rId15" w:history="1">
              <w:r w:rsidR="00F56566" w:rsidRPr="00F56566">
                <w:rPr>
                  <w:rStyle w:val="Hperlink"/>
                </w:rPr>
                <w:t>https://pari.kataster.ee/magic-link/074d01ac-6956-46f1-910d-4a5efa07d245</w:t>
              </w:r>
            </w:hyperlink>
          </w:p>
          <w:p w14:paraId="379BA508" w14:textId="77777777" w:rsidR="007640D2" w:rsidRDefault="007640D2" w:rsidP="00177027">
            <w:pPr>
              <w:pStyle w:val="Vahedeta"/>
            </w:pPr>
          </w:p>
          <w:p w14:paraId="2C46EE30" w14:textId="153ADE8F" w:rsidR="00023E20" w:rsidRPr="00023E20" w:rsidRDefault="007640D2" w:rsidP="00023E20">
            <w:pPr>
              <w:pStyle w:val="Vahedeta"/>
            </w:pPr>
            <w:r>
              <w:t xml:space="preserve">POS 4: </w:t>
            </w:r>
            <w:r w:rsidR="00D0370D">
              <w:t xml:space="preserve"> </w:t>
            </w:r>
            <w:r w:rsidR="00D0370D">
              <w:t xml:space="preserve">IKÕ seadmise ala </w:t>
            </w:r>
            <w:r w:rsidR="00D0370D" w:rsidRPr="00D0370D">
              <w:rPr>
                <w:sz w:val="22"/>
              </w:rPr>
              <w:t xml:space="preserve"> </w:t>
            </w:r>
            <w:r w:rsidR="00D0370D" w:rsidRPr="00D0370D">
              <w:t xml:space="preserve">valgustuskaabli ja valgustite rajamiseks </w:t>
            </w:r>
            <w:r w:rsidR="00D0370D">
              <w:t xml:space="preserve"> </w:t>
            </w:r>
            <w:r w:rsidR="00023E20">
              <w:t xml:space="preserve">PARI </w:t>
            </w:r>
            <w:r w:rsidR="00023E20" w:rsidRPr="00023E20">
              <w:rPr>
                <w:rFonts w:ascii="Aptos" w:eastAsia="Times New Roman" w:hAnsi="Aptos" w:cs="Aptos"/>
                <w:color w:val="000000"/>
                <w:szCs w:val="24"/>
                <w:lang w:eastAsia="et-EE"/>
              </w:rPr>
              <w:t xml:space="preserve"> </w:t>
            </w:r>
            <w:hyperlink r:id="rId16" w:history="1">
              <w:r w:rsidR="00023E20" w:rsidRPr="00023E20">
                <w:rPr>
                  <w:rStyle w:val="Hperlink"/>
                </w:rPr>
                <w:t>https://pari.kataster.ee/magic-link/5bfc6c68-aa72-4923-b513-5a88e609f157</w:t>
              </w:r>
            </w:hyperlink>
          </w:p>
          <w:p w14:paraId="524FBB4C" w14:textId="382C6AE0" w:rsidR="00367864" w:rsidRDefault="00367864" w:rsidP="00177027">
            <w:pPr>
              <w:pStyle w:val="Vahedeta"/>
              <w:rPr>
                <w:bCs/>
              </w:rPr>
            </w:pPr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6A22AE6A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7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7B11" w14:textId="77777777" w:rsidR="00680CC8" w:rsidRDefault="00680CC8" w:rsidP="00224791">
      <w:r>
        <w:separator/>
      </w:r>
    </w:p>
  </w:endnote>
  <w:endnote w:type="continuationSeparator" w:id="0">
    <w:p w14:paraId="6D6E8EC4" w14:textId="77777777" w:rsidR="00680CC8" w:rsidRDefault="00680CC8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E754" w14:textId="77777777" w:rsidR="00680CC8" w:rsidRDefault="00680CC8" w:rsidP="00224791">
      <w:r>
        <w:separator/>
      </w:r>
    </w:p>
  </w:footnote>
  <w:footnote w:type="continuationSeparator" w:id="0">
    <w:p w14:paraId="4178D797" w14:textId="77777777" w:rsidR="00680CC8" w:rsidRDefault="00680CC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942807670">
    <w:abstractNumId w:val="4"/>
  </w:num>
  <w:num w:numId="2" w16cid:durableId="1812480652">
    <w:abstractNumId w:val="7"/>
  </w:num>
  <w:num w:numId="3" w16cid:durableId="100536067">
    <w:abstractNumId w:val="12"/>
  </w:num>
  <w:num w:numId="4" w16cid:durableId="785345887">
    <w:abstractNumId w:val="1"/>
  </w:num>
  <w:num w:numId="5" w16cid:durableId="1944266619">
    <w:abstractNumId w:val="5"/>
  </w:num>
  <w:num w:numId="6" w16cid:durableId="1729570908">
    <w:abstractNumId w:val="11"/>
  </w:num>
  <w:num w:numId="7" w16cid:durableId="340357107">
    <w:abstractNumId w:val="2"/>
  </w:num>
  <w:num w:numId="8" w16cid:durableId="549733006">
    <w:abstractNumId w:val="16"/>
  </w:num>
  <w:num w:numId="9" w16cid:durableId="1594777104">
    <w:abstractNumId w:val="15"/>
  </w:num>
  <w:num w:numId="10" w16cid:durableId="1556889598">
    <w:abstractNumId w:val="0"/>
  </w:num>
  <w:num w:numId="11" w16cid:durableId="121273474">
    <w:abstractNumId w:val="10"/>
  </w:num>
  <w:num w:numId="12" w16cid:durableId="1618679614">
    <w:abstractNumId w:val="13"/>
  </w:num>
  <w:num w:numId="13" w16cid:durableId="1892569840">
    <w:abstractNumId w:val="8"/>
  </w:num>
  <w:num w:numId="14" w16cid:durableId="1364818315">
    <w:abstractNumId w:val="14"/>
  </w:num>
  <w:num w:numId="15" w16cid:durableId="128673331">
    <w:abstractNumId w:val="9"/>
  </w:num>
  <w:num w:numId="16" w16cid:durableId="432824133">
    <w:abstractNumId w:val="6"/>
  </w:num>
  <w:num w:numId="17" w16cid:durableId="193038039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3E20"/>
    <w:rsid w:val="0002447A"/>
    <w:rsid w:val="0002524C"/>
    <w:rsid w:val="00026E22"/>
    <w:rsid w:val="000341BF"/>
    <w:rsid w:val="00044FAC"/>
    <w:rsid w:val="00050537"/>
    <w:rsid w:val="0005738F"/>
    <w:rsid w:val="00073280"/>
    <w:rsid w:val="00080027"/>
    <w:rsid w:val="00084973"/>
    <w:rsid w:val="00090228"/>
    <w:rsid w:val="0009355A"/>
    <w:rsid w:val="00095128"/>
    <w:rsid w:val="000975CA"/>
    <w:rsid w:val="000A2B9B"/>
    <w:rsid w:val="000A41B3"/>
    <w:rsid w:val="000A75B2"/>
    <w:rsid w:val="000B7222"/>
    <w:rsid w:val="000C0D0A"/>
    <w:rsid w:val="000C4DC3"/>
    <w:rsid w:val="000F214E"/>
    <w:rsid w:val="000F445C"/>
    <w:rsid w:val="000F4E7C"/>
    <w:rsid w:val="000F6FC1"/>
    <w:rsid w:val="00106F6F"/>
    <w:rsid w:val="00107371"/>
    <w:rsid w:val="001377A9"/>
    <w:rsid w:val="001416EA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034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4719"/>
    <w:rsid w:val="002E67D5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7864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5EFE"/>
    <w:rsid w:val="004260E4"/>
    <w:rsid w:val="00434024"/>
    <w:rsid w:val="0045006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0734"/>
    <w:rsid w:val="004925DA"/>
    <w:rsid w:val="004A312F"/>
    <w:rsid w:val="004A6FA4"/>
    <w:rsid w:val="004A7820"/>
    <w:rsid w:val="004C29C7"/>
    <w:rsid w:val="004C5D55"/>
    <w:rsid w:val="004D069B"/>
    <w:rsid w:val="004D3B32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73FE2"/>
    <w:rsid w:val="00583F6E"/>
    <w:rsid w:val="00584431"/>
    <w:rsid w:val="00586301"/>
    <w:rsid w:val="00590FF1"/>
    <w:rsid w:val="00592814"/>
    <w:rsid w:val="005928BA"/>
    <w:rsid w:val="00595048"/>
    <w:rsid w:val="00595660"/>
    <w:rsid w:val="005C1263"/>
    <w:rsid w:val="005C1E72"/>
    <w:rsid w:val="006031DC"/>
    <w:rsid w:val="0060488A"/>
    <w:rsid w:val="00605F32"/>
    <w:rsid w:val="0060622D"/>
    <w:rsid w:val="006065A5"/>
    <w:rsid w:val="00615311"/>
    <w:rsid w:val="00622011"/>
    <w:rsid w:val="006243A8"/>
    <w:rsid w:val="00626867"/>
    <w:rsid w:val="006277A1"/>
    <w:rsid w:val="00633152"/>
    <w:rsid w:val="0063445D"/>
    <w:rsid w:val="00640CA5"/>
    <w:rsid w:val="00642D83"/>
    <w:rsid w:val="00650053"/>
    <w:rsid w:val="0065216D"/>
    <w:rsid w:val="00654632"/>
    <w:rsid w:val="0066688A"/>
    <w:rsid w:val="00666BE9"/>
    <w:rsid w:val="0066766A"/>
    <w:rsid w:val="00667C11"/>
    <w:rsid w:val="00680CC8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D7A03"/>
    <w:rsid w:val="006E3676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640D2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5FF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0C5D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5A7B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065A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17B01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478C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2CB1"/>
    <w:rsid w:val="00C9743F"/>
    <w:rsid w:val="00CA510E"/>
    <w:rsid w:val="00CA7663"/>
    <w:rsid w:val="00CB0416"/>
    <w:rsid w:val="00CB0F14"/>
    <w:rsid w:val="00CC317D"/>
    <w:rsid w:val="00CD132C"/>
    <w:rsid w:val="00CE4D59"/>
    <w:rsid w:val="00CE663E"/>
    <w:rsid w:val="00D0039A"/>
    <w:rsid w:val="00D0370D"/>
    <w:rsid w:val="00D07FDC"/>
    <w:rsid w:val="00D236B4"/>
    <w:rsid w:val="00D2452F"/>
    <w:rsid w:val="00D27D04"/>
    <w:rsid w:val="00D30C4C"/>
    <w:rsid w:val="00D32AE6"/>
    <w:rsid w:val="00D331F9"/>
    <w:rsid w:val="00D427DF"/>
    <w:rsid w:val="00D475BD"/>
    <w:rsid w:val="00D57A74"/>
    <w:rsid w:val="00D659C0"/>
    <w:rsid w:val="00D71659"/>
    <w:rsid w:val="00D852E4"/>
    <w:rsid w:val="00D853D6"/>
    <w:rsid w:val="00DA6526"/>
    <w:rsid w:val="00DC0C0F"/>
    <w:rsid w:val="00DD2D44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2528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1818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6566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0FF5A9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5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81283571-44e8-4808-a478-f0599afc0fc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iell.viinalass@torva,ee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5bfc6c68-aa72-4923-b513-5a88e609f1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uskoda@mulgimaa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074d01ac-6956-46f1-910d-4a5efa07d24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53724247-3cf1-45c0-bfb4-9def8de0193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4eed7-0d2b-477a-9fff-64c493c8957e">
      <Terms xmlns="http://schemas.microsoft.com/office/infopath/2007/PartnerControls"/>
    </lcf76f155ced4ddcb4097134ff3c332f>
    <TaxCatchAll xmlns="10a1f5ff-6320-4f59-802b-1fba0f859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C2FF28C0CE48A5E4D4FFC75F82B6" ma:contentTypeVersion="14" ma:contentTypeDescription="Create a new document." ma:contentTypeScope="" ma:versionID="9826ce95c4cc899779e0a2ea3a4c6db4">
  <xsd:schema xmlns:xsd="http://www.w3.org/2001/XMLSchema" xmlns:xs="http://www.w3.org/2001/XMLSchema" xmlns:p="http://schemas.microsoft.com/office/2006/metadata/properties" xmlns:ns2="6324eed7-0d2b-477a-9fff-64c493c8957e" xmlns:ns3="10a1f5ff-6320-4f59-802b-1fba0f859caf" targetNamespace="http://schemas.microsoft.com/office/2006/metadata/properties" ma:root="true" ma:fieldsID="978ed3da6fa91c2a5e0e8c9e6e1477ab" ns2:_="" ns3:_="">
    <xsd:import namespace="6324eed7-0d2b-477a-9fff-64c493c8957e"/>
    <xsd:import namespace="10a1f5ff-6320-4f59-802b-1fba0f85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eed7-0d2b-477a-9fff-64c493c8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d12c-eace-4a79-bfb4-74b4e6c37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1f5ff-6320-4f59-802b-1fba0f85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fe5ad-1dd1-4986-8c3b-d46b89ad422b}" ma:internalName="TaxCatchAll" ma:showField="CatchAllData" ma:web="10a1f5ff-6320-4f59-802b-1fba0f85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F44E2-DF62-4B4F-A537-D2828A49C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Mariell Viinalass</cp:lastModifiedBy>
  <cp:revision>20</cp:revision>
  <dcterms:created xsi:type="dcterms:W3CDTF">2025-06-03T11:58:00Z</dcterms:created>
  <dcterms:modified xsi:type="dcterms:W3CDTF">2025-07-21T09:23:00Z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0x0101002CF4C2FF28C0CE48A5E4D4FFC75F82B6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